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D66" w:rsidRDefault="009B1D66" w:rsidP="009B1D66">
      <w:pPr>
        <w:spacing w:line="280" w:lineRule="exact"/>
        <w:ind w:left="851"/>
        <w:rPr>
          <w:rFonts w:ascii="Verdana" w:hAnsi="Verdana"/>
          <w:bCs/>
          <w:iCs/>
          <w:sz w:val="20"/>
          <w:szCs w:val="20"/>
        </w:rPr>
        <w:sectPr w:rsidR="009B1D66" w:rsidSect="00D63DB1">
          <w:headerReference w:type="even" r:id="rId5"/>
          <w:headerReference w:type="default" r:id="rId6"/>
          <w:footerReference w:type="default" r:id="rId7"/>
          <w:headerReference w:type="first" r:id="rId8"/>
          <w:pgSz w:w="11906" w:h="16838" w:code="9"/>
          <w:pgMar w:top="2495" w:right="566" w:bottom="1701" w:left="2211" w:header="709" w:footer="0" w:gutter="0"/>
          <w:cols w:space="708"/>
          <w:docGrid w:linePitch="360"/>
        </w:sectPr>
      </w:pPr>
      <w:bookmarkStart w:id="0" w:name="_Hlk47350092"/>
      <w:r>
        <w:rPr>
          <w:rFonts w:ascii="Verdana" w:hAnsi="Verdana"/>
          <w:bCs/>
          <w:iCs/>
          <w:noProof/>
          <w:sz w:val="20"/>
          <w:szCs w:val="20"/>
        </w:rPr>
        <w:pict>
          <v:line id="_x0000_s1033" style="position:absolute;left:0;text-align:left;flip:x y;z-index:251658240" from="459pt,-9pt" to="459pt,0">
            <v:stroke dashstyle="1 1" endcap="round"/>
          </v:line>
        </w:pict>
      </w:r>
      <w:r>
        <w:rPr>
          <w:rFonts w:ascii="Verdana" w:hAnsi="Verdana"/>
          <w:bCs/>
          <w:iCs/>
          <w:noProof/>
          <w:sz w:val="20"/>
          <w:szCs w:val="20"/>
        </w:rPr>
        <w:pict>
          <v:line id="_x0000_s1032" style="position:absolute;left:0;text-align:left;z-index:251658240" from="450pt,0" to="459pt,0">
            <v:stroke dashstyle="1 1" endcap="round"/>
          </v:line>
        </w:pict>
      </w:r>
      <w:r>
        <w:rPr>
          <w:rFonts w:ascii="Verdana" w:hAnsi="Verdana"/>
          <w:bCs/>
          <w:iCs/>
          <w:noProof/>
          <w:sz w:val="20"/>
          <w:szCs w:val="20"/>
        </w:rPr>
        <w:pict>
          <v:line id="_x0000_s1030" style="position:absolute;left:0;text-align:left;flip:x y;z-index:251658240" from="459pt,-99pt" to="459pt,-90pt">
            <v:stroke dashstyle="1 1" endcap="round"/>
          </v:line>
        </w:pict>
      </w:r>
      <w:r>
        <w:rPr>
          <w:rFonts w:ascii="Verdana" w:hAnsi="Verdana"/>
          <w:bCs/>
          <w:iCs/>
          <w:noProof/>
          <w:sz w:val="20"/>
          <w:szCs w:val="20"/>
        </w:rPr>
        <w:pict>
          <v:line id="_x0000_s1031" style="position:absolute;left:0;text-align:left;z-index:251658240" from="450pt,-99pt" to="459pt,-99pt">
            <v:stroke dashstyle="1 1" endcap="round"/>
          </v:line>
        </w:pict>
      </w:r>
      <w:r>
        <w:rPr>
          <w:rFonts w:ascii="Verdana" w:hAnsi="Verdana"/>
          <w:bCs/>
          <w:iCs/>
          <w:noProof/>
          <w:sz w:val="20"/>
          <w:szCs w:val="20"/>
        </w:rPr>
        <w:pict>
          <v:line id="_x0000_s1029" style="position:absolute;left:0;text-align:left;z-index:251658240" from="4in,-99pt" to="297pt,-99pt">
            <v:stroke dashstyle="1 1" endcap="round"/>
          </v:line>
        </w:pict>
      </w:r>
      <w:r>
        <w:rPr>
          <w:rFonts w:ascii="Verdana" w:hAnsi="Verdana"/>
          <w:bCs/>
          <w:iCs/>
          <w:noProof/>
          <w:sz w:val="20"/>
          <w:szCs w:val="20"/>
        </w:rPr>
        <w:pict>
          <v:line id="_x0000_s1028" style="position:absolute;left:0;text-align:left;z-index:251658240" from="4in,-99pt" to="4in,-90pt">
            <v:stroke dashstyle="1 1" endcap="round"/>
          </v:line>
        </w:pict>
      </w:r>
      <w:r w:rsidRPr="00A16785">
        <w:rPr>
          <w:rFonts w:ascii="Verdana" w:hAnsi="Verdana"/>
          <w:b/>
          <w:noProof/>
          <w:sz w:val="20"/>
          <w:szCs w:val="20"/>
        </w:rPr>
        <w:pict>
          <v:line id="_x0000_s1027" style="position:absolute;left:0;text-align:left;z-index:251658240" from="4in,0" to="297pt,0">
            <v:stroke dashstyle="1 1" endcap="round"/>
          </v:line>
        </w:pict>
      </w:r>
      <w:r>
        <w:rPr>
          <w:rFonts w:ascii="Verdana" w:hAnsi="Verdana"/>
          <w:bCs/>
          <w:iCs/>
          <w:noProof/>
          <w:sz w:val="20"/>
          <w:szCs w:val="20"/>
        </w:rPr>
        <w:pict>
          <v:line id="_x0000_s1026" style="position:absolute;left:0;text-align:left;z-index:251658240" from="4in,-9pt" to="4in,0">
            <v:stroke dashstyle="1 1" endcap="round"/>
          </v:line>
        </w:pict>
      </w:r>
    </w:p>
    <w:p w:rsidR="009B1D66" w:rsidRPr="00ED0D06" w:rsidRDefault="009B1D66" w:rsidP="009B1D66">
      <w:pPr>
        <w:pStyle w:val="NormaleWeb"/>
        <w:spacing w:after="0" w:line="240" w:lineRule="auto"/>
        <w:ind w:right="45"/>
        <w:jc w:val="center"/>
        <w:rPr>
          <w:rFonts w:ascii="Verdana" w:hAnsi="Verdana" w:cs="Arial"/>
          <w:bCs/>
          <w:color w:val="002060"/>
          <w:sz w:val="22"/>
          <w:szCs w:val="22"/>
        </w:rPr>
      </w:pPr>
      <w:r w:rsidRPr="3C5B7F7A">
        <w:rPr>
          <w:rFonts w:ascii="Verdana" w:hAnsi="Verdana" w:cs="Arial"/>
          <w:color w:val="002060"/>
          <w:sz w:val="22"/>
          <w:szCs w:val="22"/>
        </w:rPr>
        <w:lastRenderedPageBreak/>
        <w:t>CENTRO SERVIZI BIBLIOTECARI</w:t>
      </w:r>
    </w:p>
    <w:p w:rsidR="009B1D66" w:rsidRDefault="009B1D66" w:rsidP="009B1D66">
      <w:pPr>
        <w:pStyle w:val="NormaleWeb"/>
        <w:spacing w:after="0" w:line="240" w:lineRule="auto"/>
        <w:ind w:right="45"/>
        <w:rPr>
          <w:rFonts w:ascii="Verdana" w:hAnsi="Verdana" w:cs="Arial"/>
          <w:color w:val="002060"/>
          <w:sz w:val="22"/>
          <w:szCs w:val="22"/>
        </w:rPr>
      </w:pPr>
    </w:p>
    <w:p w:rsidR="009B1D66" w:rsidRPr="009E77FF" w:rsidRDefault="009B1D66" w:rsidP="009B1D66">
      <w:pPr>
        <w:pStyle w:val="NormaleWeb"/>
        <w:spacing w:before="0" w:beforeAutospacing="0" w:after="0" w:line="240" w:lineRule="auto"/>
        <w:ind w:right="45"/>
        <w:rPr>
          <w:rFonts w:ascii="Garamond" w:hAnsi="Garamond" w:cs="Arial"/>
          <w:color w:val="002060"/>
        </w:rPr>
      </w:pPr>
      <w:bookmarkStart w:id="1" w:name="_GoBack"/>
      <w:bookmarkEnd w:id="0"/>
      <w:bookmarkEnd w:id="1"/>
    </w:p>
    <w:p w:rsidR="009B1D66" w:rsidRPr="00BE2547" w:rsidRDefault="009B1D66" w:rsidP="009B1D66">
      <w:pPr>
        <w:spacing w:line="276" w:lineRule="auto"/>
        <w:rPr>
          <w:rFonts w:ascii="Verdana" w:hAnsi="Verdana"/>
          <w:b/>
          <w:sz w:val="22"/>
          <w:szCs w:val="22"/>
        </w:rPr>
      </w:pPr>
      <w:r>
        <w:rPr>
          <w:rFonts w:ascii="Verdana" w:hAnsi="Verdana"/>
          <w:b/>
          <w:sz w:val="22"/>
          <w:szCs w:val="22"/>
        </w:rPr>
        <w:t>Determina n. 34 del 29</w:t>
      </w:r>
      <w:r w:rsidRPr="00D63DB1">
        <w:rPr>
          <w:rFonts w:ascii="Verdana" w:hAnsi="Verdana"/>
          <w:b/>
          <w:sz w:val="22"/>
          <w:szCs w:val="22"/>
        </w:rPr>
        <w:t xml:space="preserve"> settembre 2020</w:t>
      </w:r>
    </w:p>
    <w:p w:rsidR="009B1D66" w:rsidRPr="00BE2547" w:rsidRDefault="009B1D66" w:rsidP="009B1D66">
      <w:pPr>
        <w:spacing w:line="276" w:lineRule="auto"/>
        <w:rPr>
          <w:rFonts w:ascii="Verdana" w:hAnsi="Verdana"/>
          <w:sz w:val="22"/>
          <w:szCs w:val="22"/>
        </w:rPr>
      </w:pPr>
    </w:p>
    <w:p w:rsidR="009B1D66" w:rsidRPr="00BE2547" w:rsidRDefault="009B1D66" w:rsidP="009B1D66">
      <w:pPr>
        <w:rPr>
          <w:rFonts w:ascii="Verdana" w:hAnsi="Verdana"/>
          <w:sz w:val="22"/>
          <w:szCs w:val="22"/>
        </w:rPr>
      </w:pPr>
      <w:r w:rsidRPr="00BE2547">
        <w:rPr>
          <w:rFonts w:ascii="Verdana" w:hAnsi="Verdana" w:cs="Garamond"/>
          <w:b/>
          <w:sz w:val="22"/>
          <w:szCs w:val="22"/>
        </w:rPr>
        <w:t>Oggetto</w:t>
      </w:r>
      <w:r w:rsidRPr="00BE2547">
        <w:rPr>
          <w:rFonts w:ascii="Verdana" w:hAnsi="Verdana" w:cs="Garamond"/>
          <w:sz w:val="22"/>
          <w:szCs w:val="22"/>
        </w:rPr>
        <w:t xml:space="preserve"> : Affidamento sotto soglia ex art. 36 </w:t>
      </w:r>
      <w:proofErr w:type="spellStart"/>
      <w:r w:rsidRPr="00BE2547">
        <w:rPr>
          <w:rFonts w:ascii="Verdana" w:hAnsi="Verdana" w:cs="Garamond"/>
          <w:sz w:val="22"/>
          <w:szCs w:val="22"/>
        </w:rPr>
        <w:t>D.lgs</w:t>
      </w:r>
      <w:proofErr w:type="spellEnd"/>
      <w:r w:rsidRPr="00BE2547">
        <w:rPr>
          <w:rFonts w:ascii="Verdana" w:hAnsi="Verdana" w:cs="Garamond"/>
          <w:sz w:val="22"/>
          <w:szCs w:val="22"/>
        </w:rPr>
        <w:t xml:space="preserve"> 50/2016 per la fornitura di materiale librario per le esigenze della  Biblioteca Umanistica del Centro Servizi Bibliotecari  -  </w:t>
      </w:r>
      <w:r w:rsidRPr="00BE2547">
        <w:rPr>
          <w:rFonts w:ascii="Verdana" w:hAnsi="Verdana" w:cs="Garamond"/>
          <w:b/>
          <w:bCs/>
          <w:sz w:val="22"/>
          <w:szCs w:val="22"/>
        </w:rPr>
        <w:t xml:space="preserve">CIG: </w:t>
      </w:r>
      <w:r w:rsidRPr="001D7641">
        <w:rPr>
          <w:rFonts w:ascii="Verdana" w:hAnsi="Verdana" w:cs="Garamond"/>
          <w:b/>
          <w:bCs/>
          <w:sz w:val="22"/>
          <w:szCs w:val="22"/>
        </w:rPr>
        <w:t>ZDA2E67B90</w:t>
      </w:r>
    </w:p>
    <w:p w:rsidR="009B1D66" w:rsidRPr="00BE2547" w:rsidRDefault="009B1D66" w:rsidP="009B1D66">
      <w:pPr>
        <w:spacing w:line="276" w:lineRule="auto"/>
        <w:rPr>
          <w:rFonts w:ascii="Verdana" w:hAnsi="Verdana"/>
          <w:sz w:val="22"/>
          <w:szCs w:val="22"/>
        </w:rPr>
      </w:pPr>
    </w:p>
    <w:p w:rsidR="009B1D66" w:rsidRPr="00BE2547" w:rsidRDefault="009B1D66" w:rsidP="009B1D66">
      <w:pPr>
        <w:spacing w:line="276" w:lineRule="auto"/>
        <w:rPr>
          <w:rFonts w:ascii="Verdana" w:hAnsi="Verdana"/>
          <w:b/>
          <w:sz w:val="22"/>
          <w:szCs w:val="22"/>
        </w:rPr>
      </w:pPr>
    </w:p>
    <w:p w:rsidR="009B1D66" w:rsidRDefault="009B1D66" w:rsidP="009B1D66">
      <w:pPr>
        <w:spacing w:line="276" w:lineRule="auto"/>
        <w:jc w:val="center"/>
        <w:rPr>
          <w:rFonts w:ascii="Verdana" w:hAnsi="Verdana"/>
          <w:b/>
          <w:sz w:val="22"/>
          <w:szCs w:val="22"/>
        </w:rPr>
      </w:pPr>
      <w:r w:rsidRPr="00BE2547">
        <w:rPr>
          <w:rFonts w:ascii="Verdana" w:hAnsi="Verdana"/>
          <w:b/>
          <w:sz w:val="22"/>
          <w:szCs w:val="22"/>
        </w:rPr>
        <w:t>Il Direttore</w:t>
      </w:r>
    </w:p>
    <w:p w:rsidR="009B1D66" w:rsidRPr="00BE2547" w:rsidRDefault="009B1D66" w:rsidP="009B1D66">
      <w:pPr>
        <w:spacing w:line="276" w:lineRule="auto"/>
        <w:jc w:val="center"/>
        <w:rPr>
          <w:rFonts w:ascii="Verdana" w:hAnsi="Verdana"/>
          <w:sz w:val="22"/>
          <w:szCs w:val="22"/>
        </w:rPr>
      </w:pPr>
    </w:p>
    <w:p w:rsidR="009B1D66" w:rsidRPr="00BE2547" w:rsidRDefault="009B1D66" w:rsidP="009B1D66">
      <w:pPr>
        <w:jc w:val="both"/>
        <w:rPr>
          <w:rFonts w:ascii="Verdana" w:hAnsi="Verdana" w:cs="Garamond"/>
          <w:sz w:val="22"/>
          <w:szCs w:val="22"/>
        </w:rPr>
      </w:pPr>
      <w:r w:rsidRPr="00BE2547">
        <w:rPr>
          <w:rFonts w:ascii="Verdana" w:hAnsi="Verdana" w:cs="Garamond"/>
          <w:sz w:val="22"/>
          <w:szCs w:val="22"/>
        </w:rPr>
        <w:t xml:space="preserve">- </w:t>
      </w:r>
      <w:r w:rsidRPr="00BE2547">
        <w:rPr>
          <w:rFonts w:ascii="Verdana" w:hAnsi="Verdana" w:cs="Garamond"/>
          <w:b/>
          <w:sz w:val="22"/>
          <w:szCs w:val="22"/>
        </w:rPr>
        <w:t xml:space="preserve">Preso atto </w:t>
      </w:r>
      <w:r w:rsidRPr="00BE2547">
        <w:rPr>
          <w:rFonts w:ascii="Verdana" w:hAnsi="Verdana" w:cs="Garamond"/>
          <w:sz w:val="22"/>
          <w:szCs w:val="22"/>
        </w:rPr>
        <w:t xml:space="preserve">che l’art. 36 comma 2, lett. a) del </w:t>
      </w:r>
      <w:proofErr w:type="spellStart"/>
      <w:r w:rsidRPr="00BE2547">
        <w:rPr>
          <w:rFonts w:ascii="Verdana" w:hAnsi="Verdana" w:cs="Garamond"/>
          <w:sz w:val="22"/>
          <w:szCs w:val="22"/>
        </w:rPr>
        <w:t>D.lgs</w:t>
      </w:r>
      <w:proofErr w:type="spellEnd"/>
      <w:r w:rsidRPr="00BE2547">
        <w:rPr>
          <w:rFonts w:ascii="Verdana" w:hAnsi="Verdana" w:cs="Garamond"/>
          <w:sz w:val="22"/>
          <w:szCs w:val="22"/>
        </w:rPr>
        <w:t xml:space="preserve"> 50/2016 prevede, fermo restando quanto previsto dagli articoli 37 e 38, in caso di affidamenti di lavori, servizi e forniture di importo inferiore a 40.000,00 euro, la possibilità di procedere mediante affidamento diretto, purché adeguatamente motivato anche senza previa consultazione di due o più operatori economici;</w:t>
      </w:r>
    </w:p>
    <w:p w:rsidR="009B1D66" w:rsidRPr="00BE2547" w:rsidRDefault="009B1D66" w:rsidP="009B1D66">
      <w:pPr>
        <w:spacing w:line="276" w:lineRule="auto"/>
        <w:jc w:val="both"/>
        <w:rPr>
          <w:rFonts w:ascii="Verdana" w:hAnsi="Verdana"/>
          <w:sz w:val="22"/>
          <w:szCs w:val="22"/>
        </w:rPr>
      </w:pPr>
    </w:p>
    <w:p w:rsidR="009B1D66" w:rsidRPr="00BE2547" w:rsidRDefault="009B1D66" w:rsidP="009B1D66">
      <w:pPr>
        <w:jc w:val="both"/>
        <w:rPr>
          <w:rFonts w:ascii="Verdana" w:hAnsi="Verdana"/>
          <w:sz w:val="22"/>
          <w:szCs w:val="22"/>
        </w:rPr>
      </w:pPr>
      <w:r w:rsidRPr="00BE2547">
        <w:rPr>
          <w:rFonts w:ascii="Verdana" w:hAnsi="Verdana" w:cs="Garamond"/>
          <w:sz w:val="22"/>
          <w:szCs w:val="22"/>
        </w:rPr>
        <w:t xml:space="preserve">- </w:t>
      </w:r>
      <w:r w:rsidRPr="00BE2547">
        <w:rPr>
          <w:rFonts w:ascii="Verdana" w:hAnsi="Verdana" w:cs="Garamond"/>
          <w:b/>
          <w:sz w:val="22"/>
          <w:szCs w:val="22"/>
        </w:rPr>
        <w:t>Richiamata</w:t>
      </w:r>
      <w:r w:rsidRPr="00BE2547">
        <w:rPr>
          <w:rFonts w:ascii="Verdana" w:hAnsi="Verdana" w:cs="Garamond"/>
          <w:sz w:val="22"/>
          <w:szCs w:val="22"/>
        </w:rPr>
        <w:t xml:space="preserve"> la circolare </w:t>
      </w:r>
      <w:proofErr w:type="spellStart"/>
      <w:r w:rsidRPr="00BE2547">
        <w:rPr>
          <w:rFonts w:ascii="Verdana" w:hAnsi="Verdana" w:cs="Garamond"/>
          <w:sz w:val="22"/>
          <w:szCs w:val="22"/>
        </w:rPr>
        <w:t>prot</w:t>
      </w:r>
      <w:proofErr w:type="spellEnd"/>
      <w:r w:rsidRPr="00BE2547">
        <w:rPr>
          <w:rFonts w:ascii="Verdana" w:hAnsi="Verdana" w:cs="Garamond"/>
          <w:sz w:val="22"/>
          <w:szCs w:val="22"/>
        </w:rPr>
        <w:t>. 46539 del 23/06/2016 del Dirigente della Ripartizione Affari Generali,</w:t>
      </w:r>
      <w:r>
        <w:rPr>
          <w:rFonts w:ascii="Verdana" w:hAnsi="Verdana"/>
          <w:sz w:val="22"/>
          <w:szCs w:val="22"/>
        </w:rPr>
        <w:t xml:space="preserve"> </w:t>
      </w:r>
      <w:r w:rsidRPr="00BE2547">
        <w:rPr>
          <w:rFonts w:ascii="Verdana" w:hAnsi="Verdana" w:cs="Garamond"/>
          <w:sz w:val="22"/>
          <w:szCs w:val="22"/>
        </w:rPr>
        <w:t>Legale e Contratti dell’Università degli Studi di Perugia;</w:t>
      </w:r>
    </w:p>
    <w:p w:rsidR="009B1D66" w:rsidRPr="00BE2547" w:rsidRDefault="009B1D66" w:rsidP="009B1D66">
      <w:pPr>
        <w:jc w:val="both"/>
        <w:rPr>
          <w:rFonts w:ascii="Verdana" w:hAnsi="Verdana" w:cs="Garamond"/>
          <w:sz w:val="22"/>
          <w:szCs w:val="22"/>
        </w:rPr>
      </w:pPr>
    </w:p>
    <w:p w:rsidR="009B1D66" w:rsidRPr="00BE2547" w:rsidRDefault="009B1D66" w:rsidP="009B1D66">
      <w:pPr>
        <w:jc w:val="both"/>
        <w:rPr>
          <w:rFonts w:ascii="Verdana" w:hAnsi="Verdana"/>
          <w:sz w:val="22"/>
          <w:szCs w:val="22"/>
        </w:rPr>
      </w:pPr>
      <w:r w:rsidRPr="00BE2547">
        <w:rPr>
          <w:rFonts w:ascii="Verdana" w:hAnsi="Verdana" w:cs="Garamond"/>
          <w:sz w:val="22"/>
          <w:szCs w:val="22"/>
        </w:rPr>
        <w:t xml:space="preserve">- </w:t>
      </w:r>
      <w:r w:rsidRPr="00BE2547">
        <w:rPr>
          <w:rFonts w:ascii="Verdana" w:hAnsi="Verdana" w:cs="Garamond"/>
          <w:b/>
          <w:sz w:val="22"/>
          <w:szCs w:val="22"/>
        </w:rPr>
        <w:t>Richiamato</w:t>
      </w:r>
      <w:r w:rsidRPr="00BE2547">
        <w:rPr>
          <w:rFonts w:ascii="Verdana" w:hAnsi="Verdana" w:cs="Garamond"/>
          <w:sz w:val="22"/>
          <w:szCs w:val="22"/>
        </w:rPr>
        <w:t xml:space="preserve"> il </w:t>
      </w:r>
      <w:proofErr w:type="spellStart"/>
      <w:r w:rsidRPr="00BE2547">
        <w:rPr>
          <w:rFonts w:ascii="Verdana" w:hAnsi="Verdana" w:cs="Garamond"/>
          <w:sz w:val="22"/>
          <w:szCs w:val="22"/>
        </w:rPr>
        <w:t>D.Lgs.</w:t>
      </w:r>
      <w:proofErr w:type="spellEnd"/>
      <w:r w:rsidRPr="00BE2547">
        <w:rPr>
          <w:rFonts w:ascii="Verdana" w:hAnsi="Verdana" w:cs="Garamond"/>
          <w:sz w:val="22"/>
          <w:szCs w:val="22"/>
        </w:rPr>
        <w:t xml:space="preserve"> 18 Aprile 2016 n. 50 “Attuazione delle Direttive 2014/23/UE, 2014/24/UE e</w:t>
      </w:r>
      <w:r>
        <w:rPr>
          <w:rFonts w:ascii="Verdana" w:hAnsi="Verdana"/>
          <w:sz w:val="22"/>
          <w:szCs w:val="22"/>
        </w:rPr>
        <w:t xml:space="preserve"> </w:t>
      </w:r>
      <w:r w:rsidRPr="00BE2547">
        <w:rPr>
          <w:rFonts w:ascii="Verdana" w:hAnsi="Verdana" w:cs="Garamond"/>
          <w:sz w:val="22"/>
          <w:szCs w:val="22"/>
        </w:rPr>
        <w:t>2014/25/UE, sull’aggiudicazione dei Contratti di concessione, sugli appalti pubblici e sulle procedure di appalto degli Enti erogatori nei settori dell’acqua, dell’energia, dei trasporti e dei servizi postali, nonché il riordino della disciplina vigente in materia di contratti pubblici relativi a lavori, servizi e forniture”;</w:t>
      </w:r>
    </w:p>
    <w:p w:rsidR="009B1D66" w:rsidRPr="00BE2547" w:rsidRDefault="009B1D66" w:rsidP="009B1D66">
      <w:pPr>
        <w:jc w:val="both"/>
        <w:rPr>
          <w:rFonts w:ascii="Verdana" w:hAnsi="Verdana" w:cs="Garamond"/>
          <w:sz w:val="22"/>
          <w:szCs w:val="22"/>
        </w:rPr>
      </w:pPr>
    </w:p>
    <w:p w:rsidR="009B1D66" w:rsidRPr="00BE2547" w:rsidRDefault="009B1D66" w:rsidP="009B1D66">
      <w:pPr>
        <w:jc w:val="both"/>
        <w:rPr>
          <w:rFonts w:ascii="Verdana" w:hAnsi="Verdana"/>
          <w:sz w:val="22"/>
          <w:szCs w:val="22"/>
        </w:rPr>
      </w:pPr>
      <w:r w:rsidRPr="00BE2547">
        <w:rPr>
          <w:rFonts w:ascii="Verdana" w:hAnsi="Verdana" w:cs="Garamond"/>
          <w:sz w:val="22"/>
          <w:szCs w:val="22"/>
        </w:rPr>
        <w:t xml:space="preserve">- </w:t>
      </w:r>
      <w:r w:rsidRPr="00BE2547">
        <w:rPr>
          <w:rFonts w:ascii="Verdana" w:hAnsi="Verdana" w:cs="Garamond"/>
          <w:b/>
          <w:sz w:val="22"/>
          <w:szCs w:val="22"/>
        </w:rPr>
        <w:t>Visti</w:t>
      </w:r>
      <w:r w:rsidRPr="00BE2547">
        <w:rPr>
          <w:rFonts w:ascii="Verdana" w:hAnsi="Verdana" w:cs="Garamond"/>
          <w:sz w:val="22"/>
          <w:szCs w:val="22"/>
        </w:rPr>
        <w:t xml:space="preserve"> gli articoli del Codice dei Contratti Pubblici n. 30 – comma 1 – “Principi per l’aggiudicazione e l’esecuzione di appalti e concessioni” – n. 34 “Criteri di sostenibilità ambientale” e n. 42 “Conflitto di interesse”;</w:t>
      </w:r>
    </w:p>
    <w:p w:rsidR="009B1D66" w:rsidRPr="00BE2547" w:rsidRDefault="009B1D66" w:rsidP="009B1D66">
      <w:pPr>
        <w:jc w:val="both"/>
        <w:rPr>
          <w:rFonts w:ascii="Verdana" w:hAnsi="Verdana"/>
          <w:sz w:val="22"/>
          <w:szCs w:val="22"/>
        </w:rPr>
      </w:pPr>
    </w:p>
    <w:p w:rsidR="009B1D66" w:rsidRPr="00BE2547" w:rsidRDefault="009B1D66" w:rsidP="009B1D66">
      <w:pPr>
        <w:jc w:val="both"/>
        <w:rPr>
          <w:rFonts w:ascii="Verdana" w:hAnsi="Verdana"/>
          <w:sz w:val="22"/>
          <w:szCs w:val="22"/>
        </w:rPr>
      </w:pPr>
      <w:r w:rsidRPr="00BE2547">
        <w:rPr>
          <w:rFonts w:ascii="Verdana" w:hAnsi="Verdana"/>
          <w:b/>
          <w:sz w:val="22"/>
          <w:szCs w:val="22"/>
        </w:rPr>
        <w:t xml:space="preserve">- Tenuto conto </w:t>
      </w:r>
      <w:r w:rsidRPr="00BE2547">
        <w:rPr>
          <w:rFonts w:ascii="Verdana" w:hAnsi="Verdana"/>
          <w:sz w:val="22"/>
          <w:szCs w:val="22"/>
        </w:rPr>
        <w:t>delle linee guida ANAC pubblicate, in consultazione pubblica, sul sito dell’Autorità e, in particolare, quelle relative alle procedure per l’affidamento dei contratti pubblici di importo inferiore alle soglie di rilevanza comunitaria, indagini di mercato e formazione e gestione elenchi di operatori economici (citato art.36 del Codice dei contratti pubblici e delle concessioni);</w:t>
      </w:r>
    </w:p>
    <w:p w:rsidR="009B1D66" w:rsidRPr="00BE2547" w:rsidRDefault="009B1D66" w:rsidP="009B1D66">
      <w:pPr>
        <w:spacing w:line="276" w:lineRule="auto"/>
        <w:jc w:val="both"/>
        <w:rPr>
          <w:rFonts w:ascii="Verdana" w:hAnsi="Verdana"/>
          <w:b/>
          <w:sz w:val="22"/>
          <w:szCs w:val="22"/>
        </w:rPr>
      </w:pPr>
    </w:p>
    <w:p w:rsidR="009B1D66" w:rsidRDefault="009B1D66" w:rsidP="009B1D66">
      <w:pPr>
        <w:jc w:val="both"/>
        <w:rPr>
          <w:rFonts w:ascii="Verdana" w:hAnsi="Verdana" w:cs="Garamond"/>
          <w:sz w:val="22"/>
          <w:szCs w:val="22"/>
        </w:rPr>
      </w:pPr>
      <w:r w:rsidRPr="00BE2547">
        <w:rPr>
          <w:rFonts w:ascii="Verdana" w:hAnsi="Verdana" w:cs="Garamond"/>
          <w:sz w:val="22"/>
          <w:szCs w:val="22"/>
        </w:rPr>
        <w:t xml:space="preserve">- </w:t>
      </w:r>
      <w:r w:rsidRPr="00BE2547">
        <w:rPr>
          <w:rFonts w:ascii="Verdana" w:hAnsi="Verdana" w:cs="Garamond"/>
          <w:b/>
          <w:sz w:val="22"/>
          <w:szCs w:val="22"/>
        </w:rPr>
        <w:t>Dato atto</w:t>
      </w:r>
      <w:r w:rsidRPr="00BE2547">
        <w:rPr>
          <w:rFonts w:ascii="Verdana" w:hAnsi="Verdana" w:cs="Garamond"/>
          <w:sz w:val="22"/>
          <w:szCs w:val="22"/>
        </w:rPr>
        <w:t xml:space="preserve"> che è stata espletata una procedura aperta sopra soglia comunitaria ai sensi degli artt. 35 e 60 del D.lgs. 50/2016  per la fornitura di monografie didattiche e/o scientifiche edite da case editrici italiane (Lotto 1 - CIG 7363645017) e straniere (Lotto 2 – CIG. 7363656928), altre tipologie di materiale a carattere monografico in qualsiasi formato e prodotti multimediali e servizi gestionali connessi per le esigenze </w:t>
      </w:r>
    </w:p>
    <w:p w:rsidR="009B1D66" w:rsidRDefault="009B1D66" w:rsidP="009B1D66">
      <w:pPr>
        <w:jc w:val="both"/>
        <w:rPr>
          <w:rFonts w:ascii="Verdana" w:hAnsi="Verdana" w:cs="Garamond"/>
          <w:sz w:val="22"/>
          <w:szCs w:val="22"/>
        </w:rPr>
      </w:pPr>
    </w:p>
    <w:p w:rsidR="009B1D66" w:rsidRDefault="009B1D66" w:rsidP="009B1D66">
      <w:pPr>
        <w:jc w:val="both"/>
        <w:rPr>
          <w:rFonts w:ascii="Verdana" w:hAnsi="Verdana" w:cs="Garamond"/>
          <w:sz w:val="22"/>
          <w:szCs w:val="22"/>
        </w:rPr>
      </w:pPr>
    </w:p>
    <w:p w:rsidR="009B1D66" w:rsidRDefault="009B1D66" w:rsidP="009B1D66">
      <w:pPr>
        <w:jc w:val="both"/>
        <w:rPr>
          <w:rFonts w:ascii="Verdana" w:hAnsi="Verdana" w:cs="Garamond"/>
          <w:sz w:val="22"/>
          <w:szCs w:val="22"/>
        </w:rPr>
      </w:pPr>
    </w:p>
    <w:p w:rsidR="009B1D66" w:rsidRDefault="009B1D66" w:rsidP="009B1D66">
      <w:pPr>
        <w:jc w:val="both"/>
        <w:rPr>
          <w:rFonts w:ascii="Verdana" w:hAnsi="Verdana" w:cs="Garamond"/>
          <w:sz w:val="22"/>
          <w:szCs w:val="22"/>
        </w:rPr>
      </w:pPr>
    </w:p>
    <w:p w:rsidR="009B1D66" w:rsidRDefault="009B1D66" w:rsidP="009B1D66">
      <w:pPr>
        <w:jc w:val="both"/>
        <w:rPr>
          <w:rFonts w:ascii="Verdana" w:hAnsi="Verdana" w:cs="Garamond"/>
          <w:sz w:val="22"/>
          <w:szCs w:val="22"/>
        </w:rPr>
      </w:pPr>
    </w:p>
    <w:p w:rsidR="009B1D66" w:rsidRPr="00BE2547" w:rsidRDefault="009B1D66" w:rsidP="009B1D66">
      <w:pPr>
        <w:jc w:val="both"/>
        <w:rPr>
          <w:rFonts w:ascii="Verdana" w:hAnsi="Verdana"/>
          <w:sz w:val="22"/>
          <w:szCs w:val="22"/>
        </w:rPr>
      </w:pPr>
      <w:r w:rsidRPr="00BE2547">
        <w:rPr>
          <w:rFonts w:ascii="Verdana" w:hAnsi="Verdana" w:cs="Garamond"/>
          <w:sz w:val="22"/>
          <w:szCs w:val="22"/>
        </w:rPr>
        <w:t>delle biblioteche dell’Università degli Studi di Perugia approvata dal CDA con delibera del 21.12.2017;</w:t>
      </w:r>
    </w:p>
    <w:p w:rsidR="009B1D66" w:rsidRPr="00BE2547" w:rsidRDefault="009B1D66" w:rsidP="009B1D66">
      <w:pPr>
        <w:spacing w:line="276" w:lineRule="auto"/>
        <w:jc w:val="both"/>
        <w:rPr>
          <w:rFonts w:ascii="Verdana" w:hAnsi="Verdana"/>
          <w:sz w:val="22"/>
          <w:szCs w:val="22"/>
        </w:rPr>
      </w:pPr>
    </w:p>
    <w:p w:rsidR="009B1D66" w:rsidRPr="00BE2547" w:rsidRDefault="009B1D66" w:rsidP="009B1D66">
      <w:pPr>
        <w:jc w:val="both"/>
        <w:rPr>
          <w:rFonts w:ascii="Verdana" w:hAnsi="Verdana"/>
          <w:sz w:val="22"/>
          <w:szCs w:val="22"/>
        </w:rPr>
      </w:pPr>
      <w:r w:rsidRPr="00BE2547">
        <w:rPr>
          <w:rFonts w:ascii="Verdana" w:hAnsi="Verdana"/>
          <w:sz w:val="22"/>
          <w:szCs w:val="22"/>
        </w:rPr>
        <w:t xml:space="preserve">- </w:t>
      </w:r>
      <w:r w:rsidRPr="00BE2547">
        <w:rPr>
          <w:rFonts w:ascii="Verdana" w:hAnsi="Verdana"/>
          <w:b/>
          <w:sz w:val="22"/>
          <w:szCs w:val="22"/>
        </w:rPr>
        <w:t>Vista</w:t>
      </w:r>
      <w:r w:rsidRPr="00BE2547">
        <w:rPr>
          <w:rFonts w:ascii="Verdana" w:hAnsi="Verdana"/>
          <w:sz w:val="22"/>
          <w:szCs w:val="22"/>
        </w:rPr>
        <w:t xml:space="preserve"> la dichiarazione di NON </w:t>
      </w:r>
      <w:proofErr w:type="spellStart"/>
      <w:r w:rsidRPr="00BE2547">
        <w:rPr>
          <w:rFonts w:ascii="Verdana" w:hAnsi="Verdana"/>
          <w:sz w:val="22"/>
          <w:szCs w:val="22"/>
        </w:rPr>
        <w:t>Procurabilità</w:t>
      </w:r>
      <w:proofErr w:type="spellEnd"/>
      <w:r w:rsidRPr="00BE2547">
        <w:rPr>
          <w:rFonts w:ascii="Verdana" w:hAnsi="Verdana"/>
          <w:sz w:val="22"/>
          <w:szCs w:val="22"/>
        </w:rPr>
        <w:t xml:space="preserve"> della Libreria Hoepli, vincitrice del Lotto 1 - CIG 7363645017  per la fornitura di monografie didattiche e/o scientifiche edite da case editrici italiane</w:t>
      </w:r>
      <w:r>
        <w:rPr>
          <w:rFonts w:ascii="Verdana" w:hAnsi="Verdana"/>
          <w:sz w:val="22"/>
          <w:szCs w:val="22"/>
        </w:rPr>
        <w:t xml:space="preserve">, </w:t>
      </w:r>
      <w:r w:rsidRPr="00BE2547">
        <w:rPr>
          <w:rFonts w:ascii="Verdana" w:hAnsi="Verdana"/>
          <w:sz w:val="22"/>
          <w:szCs w:val="22"/>
        </w:rPr>
        <w:t>dell’ opera in oggetto con data  del 16 settembre 2020</w:t>
      </w:r>
      <w:r>
        <w:rPr>
          <w:rFonts w:ascii="Verdana" w:hAnsi="Verdana"/>
          <w:sz w:val="22"/>
          <w:szCs w:val="22"/>
        </w:rPr>
        <w:t xml:space="preserve"> allegata alla presente determina</w:t>
      </w:r>
      <w:r w:rsidRPr="00BE2547">
        <w:rPr>
          <w:rFonts w:ascii="Verdana" w:hAnsi="Verdana"/>
          <w:sz w:val="22"/>
          <w:szCs w:val="22"/>
        </w:rPr>
        <w:t>;</w:t>
      </w:r>
    </w:p>
    <w:p w:rsidR="009B1D66" w:rsidRPr="00BE2547" w:rsidRDefault="009B1D66" w:rsidP="009B1D66">
      <w:pPr>
        <w:jc w:val="both"/>
        <w:rPr>
          <w:rFonts w:ascii="Verdana" w:hAnsi="Verdana"/>
          <w:sz w:val="22"/>
          <w:szCs w:val="22"/>
        </w:rPr>
      </w:pPr>
    </w:p>
    <w:p w:rsidR="009B1D66" w:rsidRDefault="009B1D66" w:rsidP="009B1D66">
      <w:pPr>
        <w:jc w:val="both"/>
        <w:rPr>
          <w:rFonts w:ascii="Verdana" w:hAnsi="Verdana" w:cs="Garamond"/>
          <w:sz w:val="22"/>
          <w:szCs w:val="22"/>
        </w:rPr>
      </w:pPr>
      <w:r w:rsidRPr="00BE2547">
        <w:rPr>
          <w:rFonts w:ascii="Verdana" w:hAnsi="Verdana" w:cs="Garamond"/>
          <w:sz w:val="22"/>
          <w:szCs w:val="22"/>
        </w:rPr>
        <w:t xml:space="preserve">- </w:t>
      </w:r>
      <w:r w:rsidRPr="00BE2547">
        <w:rPr>
          <w:rFonts w:ascii="Verdana" w:hAnsi="Verdana" w:cs="Garamond"/>
          <w:b/>
          <w:bCs/>
          <w:sz w:val="22"/>
          <w:szCs w:val="22"/>
        </w:rPr>
        <w:t>Verificata</w:t>
      </w:r>
      <w:r w:rsidRPr="00BE2547">
        <w:rPr>
          <w:rFonts w:ascii="Verdana" w:hAnsi="Verdana" w:cs="Garamond"/>
          <w:sz w:val="22"/>
          <w:szCs w:val="22"/>
        </w:rPr>
        <w:t xml:space="preserve">  la reale non disponibilità di tale materiale perché solo ed esclusivamente distribuito direttamente all’utenza finale dalla ditta Treccani Reti Spa con sede in Roma – Piazza dell’Enciclopedia italiana 4, che produce dichiarazione di unicità del prodotto, allegata alla presente</w:t>
      </w:r>
      <w:r>
        <w:rPr>
          <w:rFonts w:ascii="Verdana" w:hAnsi="Verdana" w:cs="Garamond"/>
          <w:sz w:val="22"/>
          <w:szCs w:val="22"/>
        </w:rPr>
        <w:t xml:space="preserve"> determina</w:t>
      </w:r>
      <w:r w:rsidRPr="00BE2547">
        <w:rPr>
          <w:rFonts w:ascii="Verdana" w:hAnsi="Verdana" w:cs="Garamond"/>
          <w:sz w:val="22"/>
          <w:szCs w:val="22"/>
        </w:rPr>
        <w:t>;</w:t>
      </w:r>
    </w:p>
    <w:p w:rsidR="009B1D66" w:rsidRDefault="009B1D66" w:rsidP="009B1D66">
      <w:pPr>
        <w:jc w:val="both"/>
        <w:rPr>
          <w:rFonts w:ascii="Verdana" w:hAnsi="Verdana"/>
          <w:sz w:val="22"/>
          <w:szCs w:val="22"/>
        </w:rPr>
      </w:pPr>
    </w:p>
    <w:p w:rsidR="009B1D66" w:rsidRPr="00BE2547" w:rsidRDefault="009B1D66" w:rsidP="009B1D66">
      <w:pPr>
        <w:jc w:val="both"/>
        <w:rPr>
          <w:rFonts w:ascii="Verdana" w:hAnsi="Verdana"/>
          <w:sz w:val="22"/>
          <w:szCs w:val="22"/>
        </w:rPr>
      </w:pPr>
      <w:r>
        <w:rPr>
          <w:rFonts w:ascii="Verdana" w:hAnsi="Verdana"/>
          <w:sz w:val="22"/>
          <w:szCs w:val="22"/>
        </w:rPr>
        <w:t xml:space="preserve">- </w:t>
      </w:r>
      <w:r w:rsidRPr="00BE2547">
        <w:rPr>
          <w:rFonts w:ascii="Verdana" w:hAnsi="Verdana"/>
          <w:b/>
          <w:sz w:val="22"/>
          <w:szCs w:val="22"/>
        </w:rPr>
        <w:t>Visto</w:t>
      </w:r>
      <w:r w:rsidRPr="00BE2547">
        <w:rPr>
          <w:rFonts w:ascii="Verdana" w:hAnsi="Verdana"/>
          <w:sz w:val="22"/>
          <w:szCs w:val="22"/>
        </w:rPr>
        <w:t xml:space="preserve"> che è stata verificata la regolarità contributiva della Ditta in parola tramite piattaforma dedicata (DURC online) e che il pagamento della prestazione verrà effettuato previa verifica dell’esatto adempimento della prestazione esclusivamente con le modalità di cui all’art. 3 della Legge 136/2010 (tracciabilità dei flussi finanziari) e precisamente tramite bonifico su conto corrente bancario dedicato alle commesse pubbliche;</w:t>
      </w:r>
    </w:p>
    <w:p w:rsidR="009B1D66" w:rsidRPr="00BE2547" w:rsidRDefault="009B1D66" w:rsidP="009B1D66">
      <w:pPr>
        <w:spacing w:line="276" w:lineRule="auto"/>
        <w:jc w:val="both"/>
        <w:rPr>
          <w:rFonts w:ascii="Verdana" w:hAnsi="Verdana"/>
          <w:sz w:val="22"/>
          <w:szCs w:val="22"/>
        </w:rPr>
      </w:pPr>
    </w:p>
    <w:p w:rsidR="009B1D66" w:rsidRDefault="009B1D66" w:rsidP="009B1D66">
      <w:pPr>
        <w:spacing w:line="276" w:lineRule="auto"/>
        <w:jc w:val="center"/>
        <w:rPr>
          <w:rFonts w:ascii="Verdana" w:hAnsi="Verdana"/>
          <w:b/>
          <w:sz w:val="22"/>
          <w:szCs w:val="22"/>
        </w:rPr>
      </w:pPr>
      <w:r w:rsidRPr="00BE2547">
        <w:rPr>
          <w:rFonts w:ascii="Verdana" w:hAnsi="Verdana"/>
          <w:b/>
          <w:sz w:val="22"/>
          <w:szCs w:val="22"/>
        </w:rPr>
        <w:t>DETERMINA</w:t>
      </w:r>
    </w:p>
    <w:p w:rsidR="009B1D66" w:rsidRPr="00BE2547" w:rsidRDefault="009B1D66" w:rsidP="009B1D66">
      <w:pPr>
        <w:spacing w:line="276" w:lineRule="auto"/>
        <w:jc w:val="center"/>
        <w:rPr>
          <w:rFonts w:ascii="Verdana" w:hAnsi="Verdana"/>
          <w:sz w:val="22"/>
          <w:szCs w:val="22"/>
        </w:rPr>
      </w:pPr>
    </w:p>
    <w:p w:rsidR="009B1D66" w:rsidRPr="00B73B55" w:rsidRDefault="009B1D66" w:rsidP="009B1D66">
      <w:pPr>
        <w:pStyle w:val="Paragrafoelenco"/>
        <w:numPr>
          <w:ilvl w:val="0"/>
          <w:numId w:val="1"/>
        </w:numPr>
        <w:tabs>
          <w:tab w:val="left" w:pos="1080"/>
        </w:tabs>
        <w:ind w:left="357" w:hanging="357"/>
        <w:jc w:val="both"/>
        <w:rPr>
          <w:rFonts w:ascii="Verdana" w:hAnsi="Verdana"/>
          <w:sz w:val="22"/>
          <w:szCs w:val="22"/>
        </w:rPr>
      </w:pPr>
      <w:r w:rsidRPr="00B73B55">
        <w:rPr>
          <w:rFonts w:ascii="Verdana" w:hAnsi="Verdana"/>
          <w:sz w:val="22"/>
          <w:szCs w:val="22"/>
        </w:rPr>
        <w:t>di autorizzare</w:t>
      </w:r>
      <w:r>
        <w:rPr>
          <w:rFonts w:ascii="Verdana" w:hAnsi="Verdana"/>
          <w:sz w:val="22"/>
          <w:szCs w:val="22"/>
        </w:rPr>
        <w:t xml:space="preserve"> </w:t>
      </w:r>
      <w:r w:rsidRPr="00B73B55">
        <w:rPr>
          <w:rFonts w:ascii="Verdana" w:hAnsi="Verdana"/>
          <w:sz w:val="22"/>
          <w:szCs w:val="22"/>
        </w:rPr>
        <w:t xml:space="preserve">l’affidamento diretto del contratto  per la fornitura in oggetto per le esigenze della Biblioteca Umanistica del Centro Servizi Bibliotecari, per l'importo di € 200,00 con IVA assolta dall’editore ai sensi dell’articolo 74 comma 1 lettera c) DPR 633/72 e consegna.  alla Ditta  Treccani Reti Spa con sede in Roma CIG: </w:t>
      </w:r>
      <w:r w:rsidRPr="001D7641">
        <w:rPr>
          <w:rFonts w:ascii="Verdana" w:hAnsi="Verdana"/>
          <w:sz w:val="22"/>
          <w:szCs w:val="22"/>
        </w:rPr>
        <w:t>ZDA2E67B90</w:t>
      </w:r>
      <w:r>
        <w:rPr>
          <w:rFonts w:ascii="Verdana" w:hAnsi="Verdana"/>
          <w:sz w:val="22"/>
          <w:szCs w:val="22"/>
        </w:rPr>
        <w:t xml:space="preserve"> </w:t>
      </w:r>
      <w:r w:rsidRPr="00B73B55">
        <w:rPr>
          <w:rFonts w:ascii="Verdana" w:hAnsi="Verdana"/>
          <w:sz w:val="22"/>
          <w:szCs w:val="22"/>
        </w:rPr>
        <w:t xml:space="preserve"> di far gravare il costo relativo sulla voce COAN CA</w:t>
      </w:r>
      <w:proofErr w:type="spellStart"/>
      <w:r w:rsidRPr="00B73B55">
        <w:rPr>
          <w:rFonts w:ascii="Verdana" w:hAnsi="Verdana"/>
          <w:sz w:val="22"/>
          <w:szCs w:val="22"/>
        </w:rPr>
        <w:t>.0</w:t>
      </w:r>
      <w:proofErr w:type="spellEnd"/>
      <w:r w:rsidRPr="00B73B55">
        <w:rPr>
          <w:rFonts w:ascii="Verdana" w:hAnsi="Verdana"/>
          <w:sz w:val="22"/>
          <w:szCs w:val="22"/>
        </w:rPr>
        <w:t xml:space="preserve">4.09.07.01.02 “Libri e altro materiale bibliografico non costituenti immobilizzazioni” del bilancio </w:t>
      </w:r>
      <w:proofErr w:type="spellStart"/>
      <w:r w:rsidRPr="00B73B55">
        <w:rPr>
          <w:rFonts w:ascii="Verdana" w:hAnsi="Verdana"/>
          <w:sz w:val="22"/>
          <w:szCs w:val="22"/>
        </w:rPr>
        <w:t>autorizzatorio</w:t>
      </w:r>
      <w:proofErr w:type="spellEnd"/>
      <w:r w:rsidRPr="00B73B55">
        <w:rPr>
          <w:rFonts w:ascii="Verdana" w:hAnsi="Verdana"/>
          <w:sz w:val="22"/>
          <w:szCs w:val="22"/>
        </w:rPr>
        <w:t xml:space="preserve"> dell’esercizio in corso, </w:t>
      </w:r>
      <w:proofErr w:type="spellStart"/>
      <w:r w:rsidRPr="00B73B55">
        <w:rPr>
          <w:rFonts w:ascii="Verdana" w:hAnsi="Verdana"/>
          <w:sz w:val="22"/>
          <w:szCs w:val="22"/>
        </w:rPr>
        <w:t>UA.PG.CSB.BCLA</w:t>
      </w:r>
      <w:proofErr w:type="spellEnd"/>
    </w:p>
    <w:p w:rsidR="009B1D66" w:rsidRPr="00B73B55" w:rsidRDefault="009B1D66" w:rsidP="009B1D66">
      <w:pPr>
        <w:pStyle w:val="Paragrafoelenco"/>
        <w:ind w:left="0"/>
        <w:jc w:val="both"/>
        <w:rPr>
          <w:rFonts w:ascii="Verdana" w:hAnsi="Verdana"/>
          <w:sz w:val="22"/>
          <w:szCs w:val="22"/>
        </w:rPr>
      </w:pPr>
    </w:p>
    <w:p w:rsidR="009B1D66" w:rsidRPr="00B73B55" w:rsidRDefault="009B1D66" w:rsidP="009B1D66">
      <w:pPr>
        <w:jc w:val="both"/>
        <w:rPr>
          <w:rFonts w:ascii="Verdana" w:hAnsi="Verdana"/>
          <w:sz w:val="22"/>
          <w:szCs w:val="22"/>
        </w:rPr>
      </w:pPr>
    </w:p>
    <w:p w:rsidR="009B1D66" w:rsidRPr="00BE2547" w:rsidRDefault="009B1D66" w:rsidP="009B1D66">
      <w:pPr>
        <w:spacing w:line="276" w:lineRule="auto"/>
        <w:jc w:val="both"/>
        <w:rPr>
          <w:rFonts w:ascii="Verdana" w:hAnsi="Verdana"/>
          <w:sz w:val="22"/>
          <w:szCs w:val="22"/>
        </w:rPr>
      </w:pPr>
      <w:r w:rsidRPr="00B73B55">
        <w:rPr>
          <w:rFonts w:ascii="Verdana" w:hAnsi="Verdana"/>
          <w:sz w:val="22"/>
          <w:szCs w:val="22"/>
        </w:rPr>
        <w:t xml:space="preserve">Perugia, </w:t>
      </w:r>
      <w:r>
        <w:rPr>
          <w:rFonts w:ascii="Verdana" w:hAnsi="Verdana"/>
          <w:sz w:val="22"/>
          <w:szCs w:val="22"/>
        </w:rPr>
        <w:t>29</w:t>
      </w:r>
      <w:r w:rsidRPr="00D63DB1">
        <w:rPr>
          <w:rFonts w:ascii="Verdana" w:hAnsi="Verdana"/>
          <w:sz w:val="22"/>
          <w:szCs w:val="22"/>
        </w:rPr>
        <w:t xml:space="preserve"> settembre 2020</w:t>
      </w:r>
    </w:p>
    <w:p w:rsidR="009B1D66" w:rsidRDefault="009B1D66" w:rsidP="009B1D66">
      <w:pPr>
        <w:rPr>
          <w:rFonts w:ascii="Verdana" w:hAnsi="Verdana"/>
          <w:sz w:val="22"/>
          <w:szCs w:val="22"/>
        </w:rPr>
      </w:pPr>
    </w:p>
    <w:p w:rsidR="009B1D66" w:rsidRDefault="009B1D66" w:rsidP="009B1D66">
      <w:pPr>
        <w:rPr>
          <w:rFonts w:ascii="Verdana" w:hAnsi="Verdana"/>
          <w:sz w:val="22"/>
          <w:szCs w:val="22"/>
        </w:rPr>
      </w:pPr>
    </w:p>
    <w:p w:rsidR="009B1D66" w:rsidRPr="00BE2547" w:rsidRDefault="009B1D66" w:rsidP="009B1D66">
      <w:pPr>
        <w:jc w:val="both"/>
        <w:rPr>
          <w:rFonts w:ascii="Verdana" w:hAnsi="Verdana"/>
          <w:sz w:val="22"/>
          <w:szCs w:val="22"/>
        </w:rPr>
      </w:pPr>
      <w:r w:rsidRPr="00BE2547">
        <w:rPr>
          <w:rFonts w:ascii="Verdana" w:hAnsi="Verdana"/>
          <w:sz w:val="22"/>
          <w:szCs w:val="22"/>
        </w:rPr>
        <w:t xml:space="preserve">Il Direttore del Centro Servizi Bibliotecari </w:t>
      </w:r>
    </w:p>
    <w:p w:rsidR="009B1D66" w:rsidRPr="00BE2547" w:rsidRDefault="009B1D66" w:rsidP="009B1D66">
      <w:pPr>
        <w:jc w:val="both"/>
        <w:rPr>
          <w:rFonts w:ascii="Verdana" w:hAnsi="Verdana"/>
          <w:sz w:val="22"/>
          <w:szCs w:val="22"/>
        </w:rPr>
      </w:pPr>
      <w:r>
        <w:rPr>
          <w:rFonts w:ascii="Verdana" w:hAnsi="Verdana"/>
          <w:sz w:val="22"/>
          <w:szCs w:val="22"/>
        </w:rPr>
        <w:t xml:space="preserve">F.to </w:t>
      </w:r>
      <w:r w:rsidRPr="00BE2547">
        <w:rPr>
          <w:rFonts w:ascii="Verdana" w:hAnsi="Verdana"/>
          <w:sz w:val="22"/>
          <w:szCs w:val="22"/>
        </w:rPr>
        <w:t xml:space="preserve">dott.ssa Paola Maria </w:t>
      </w:r>
      <w:proofErr w:type="spellStart"/>
      <w:r w:rsidRPr="00BE2547">
        <w:rPr>
          <w:rFonts w:ascii="Verdana" w:hAnsi="Verdana"/>
          <w:sz w:val="22"/>
          <w:szCs w:val="22"/>
        </w:rPr>
        <w:t>Buttaro</w:t>
      </w:r>
      <w:proofErr w:type="spellEnd"/>
    </w:p>
    <w:p w:rsidR="009B1D66" w:rsidRPr="00BE2547" w:rsidRDefault="009B1D66" w:rsidP="009B1D66">
      <w:pPr>
        <w:jc w:val="both"/>
        <w:rPr>
          <w:rFonts w:ascii="Verdana" w:hAnsi="Verdana"/>
          <w:sz w:val="22"/>
          <w:szCs w:val="22"/>
        </w:rPr>
      </w:pPr>
    </w:p>
    <w:p w:rsidR="009B1D66" w:rsidRPr="00BE2547" w:rsidRDefault="009B1D66" w:rsidP="009B1D66">
      <w:pPr>
        <w:jc w:val="both"/>
        <w:rPr>
          <w:rFonts w:ascii="Verdana" w:hAnsi="Verdana"/>
          <w:sz w:val="22"/>
          <w:szCs w:val="22"/>
        </w:rPr>
      </w:pPr>
    </w:p>
    <w:p w:rsidR="009B1D66" w:rsidRPr="00BE2547" w:rsidRDefault="009B1D66" w:rsidP="009B1D66">
      <w:pPr>
        <w:jc w:val="both"/>
        <w:rPr>
          <w:rFonts w:ascii="Verdana" w:hAnsi="Verdana"/>
          <w:sz w:val="22"/>
          <w:szCs w:val="22"/>
        </w:rPr>
      </w:pPr>
      <w:r w:rsidRPr="00BE2547">
        <w:rPr>
          <w:rFonts w:ascii="Verdana" w:hAnsi="Verdana"/>
          <w:sz w:val="22"/>
          <w:szCs w:val="22"/>
        </w:rPr>
        <w:t>La presente determina verrà pubblicata sul sito internet dell'Università degli Studi di Perugia, alla voce "Bandi” direttamente collegata alla voce “Bandi di gara e contratti” dell'area "Amministrazione trasparente”.</w:t>
      </w:r>
    </w:p>
    <w:p w:rsidR="009B1D66" w:rsidRPr="00BE2547" w:rsidRDefault="009B1D66" w:rsidP="009B1D66">
      <w:pPr>
        <w:jc w:val="both"/>
        <w:rPr>
          <w:rFonts w:ascii="Verdana" w:hAnsi="Verdana"/>
          <w:sz w:val="22"/>
          <w:szCs w:val="22"/>
        </w:rPr>
      </w:pPr>
    </w:p>
    <w:p w:rsidR="009B1D66" w:rsidRPr="00BE2547" w:rsidRDefault="009B1D66" w:rsidP="009B1D66">
      <w:pPr>
        <w:jc w:val="both"/>
        <w:rPr>
          <w:rFonts w:ascii="Verdana" w:hAnsi="Verdana"/>
          <w:sz w:val="22"/>
          <w:szCs w:val="22"/>
        </w:rPr>
      </w:pPr>
    </w:p>
    <w:p w:rsidR="009B1D66" w:rsidRPr="00BE2547" w:rsidRDefault="009B1D66" w:rsidP="009B1D66">
      <w:pPr>
        <w:jc w:val="both"/>
        <w:rPr>
          <w:rFonts w:ascii="Verdana" w:hAnsi="Verdana"/>
          <w:sz w:val="22"/>
          <w:szCs w:val="22"/>
        </w:rPr>
      </w:pPr>
    </w:p>
    <w:p w:rsidR="009B1D66" w:rsidRPr="00BE2547" w:rsidRDefault="009B1D66" w:rsidP="009B1D66">
      <w:pPr>
        <w:jc w:val="center"/>
        <w:rPr>
          <w:rFonts w:ascii="Verdana" w:hAnsi="Verdana"/>
          <w:sz w:val="22"/>
          <w:szCs w:val="22"/>
        </w:rPr>
      </w:pPr>
      <w:r w:rsidRPr="00D63DB1">
        <w:rPr>
          <w:rFonts w:ascii="Verdana" w:hAnsi="Verdana"/>
          <w:sz w:val="22"/>
          <w:szCs w:val="22"/>
        </w:rPr>
        <w:t xml:space="preserve">Pubblicato il </w:t>
      </w:r>
      <w:r>
        <w:rPr>
          <w:rFonts w:ascii="Verdana" w:hAnsi="Verdana"/>
          <w:sz w:val="22"/>
          <w:szCs w:val="22"/>
        </w:rPr>
        <w:t>29</w:t>
      </w:r>
      <w:r w:rsidRPr="00D63DB1">
        <w:rPr>
          <w:rFonts w:ascii="Verdana" w:hAnsi="Verdana"/>
          <w:sz w:val="22"/>
          <w:szCs w:val="22"/>
        </w:rPr>
        <w:t>/09/2020</w:t>
      </w:r>
    </w:p>
    <w:p w:rsidR="009B1D66" w:rsidRDefault="009B1D66" w:rsidP="009B1D66"/>
    <w:p w:rsidR="007C5D24" w:rsidRDefault="009B1D66"/>
    <w:sectPr w:rsidR="007C5D24" w:rsidSect="00E75575">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17" w:right="1134" w:bottom="1134" w:left="1134" w:header="708"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8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879" w:type="dxa"/>
      <w:tblInd w:w="-1692" w:type="dxa"/>
      <w:tblLook w:val="01E0"/>
    </w:tblPr>
    <w:tblGrid>
      <w:gridCol w:w="1687"/>
      <w:gridCol w:w="3039"/>
      <w:gridCol w:w="3453"/>
      <w:gridCol w:w="2700"/>
    </w:tblGrid>
    <w:tr w:rsidR="00B82021" w:rsidRPr="000A3B60" w:rsidTr="00A14AFB">
      <w:trPr>
        <w:trHeight w:val="726"/>
      </w:trPr>
      <w:tc>
        <w:tcPr>
          <w:tcW w:w="1687" w:type="dxa"/>
          <w:vAlign w:val="bottom"/>
        </w:tcPr>
        <w:p w:rsidR="00B82021" w:rsidRPr="00735824" w:rsidRDefault="009B1D66" w:rsidP="004E548A">
          <w:pPr>
            <w:pStyle w:val="Pidipagina"/>
            <w:ind w:right="252"/>
            <w:jc w:val="right"/>
            <w:rPr>
              <w:rFonts w:ascii="Verdana" w:hAnsi="Verdana"/>
              <w:sz w:val="16"/>
              <w:szCs w:val="16"/>
            </w:rPr>
          </w:pPr>
          <w:r>
            <w:rPr>
              <w:rFonts w:ascii="Verdana" w:hAnsi="Verdana"/>
              <w:noProof/>
              <w:sz w:val="16"/>
              <w:szCs w:val="16"/>
            </w:rPr>
            <w:pict>
              <v:shapetype id="_x0000_t202" coordsize="21600,21600" o:spt="202" path="m,l,21600r21600,l21600,xe">
                <v:stroke joinstyle="miter"/>
                <v:path gradientshapeok="t" o:connecttype="rect"/>
              </v:shapetype>
              <v:shape id="_x0000_s2052" type="#_x0000_t202" style="position:absolute;left:0;text-align:left;margin-left:-5.65pt;margin-top:-31.05pt;width:80.8pt;height:30pt;z-index:251658240;mso-width-relative:margin;mso-height-relative:margin" filled="f" stroked="f">
                <v:textbox style="mso-next-textbox:#_x0000_s2052">
                  <w:txbxContent>
                    <w:p w:rsidR="006A019F" w:rsidRPr="00454A2B" w:rsidRDefault="009B1D66" w:rsidP="00091BE0">
                      <w:pPr>
                        <w:rPr>
                          <w:rFonts w:ascii="Corbel" w:hAnsi="Corbel"/>
                          <w:b/>
                          <w:sz w:val="18"/>
                        </w:rPr>
                      </w:pPr>
                      <w:r w:rsidRPr="00454A2B">
                        <w:rPr>
                          <w:rFonts w:ascii="Corbel" w:hAnsi="Corbel"/>
                          <w:b/>
                          <w:sz w:val="18"/>
                        </w:rPr>
                        <w:t>Centro Servizi Bibliotecari</w:t>
                      </w:r>
                      <w:r w:rsidRPr="00454A2B">
                        <w:rPr>
                          <w:rFonts w:ascii="Corbel" w:hAnsi="Corbel"/>
                          <w:b/>
                          <w:sz w:val="18"/>
                        </w:rPr>
                        <w:tab/>
                      </w:r>
                    </w:p>
                  </w:txbxContent>
                </v:textbox>
              </v:shape>
            </w:pict>
          </w:r>
        </w:p>
      </w:tc>
      <w:tc>
        <w:tcPr>
          <w:tcW w:w="3039" w:type="dxa"/>
          <w:vAlign w:val="bottom"/>
        </w:tcPr>
        <w:p w:rsidR="00B82021" w:rsidRPr="00F7067C" w:rsidRDefault="009B1D66" w:rsidP="004E548A">
          <w:pPr>
            <w:pStyle w:val="Pidipagina"/>
            <w:ind w:firstLine="612"/>
            <w:rPr>
              <w:sz w:val="12"/>
              <w:szCs w:val="12"/>
            </w:rPr>
          </w:pPr>
          <w:r w:rsidRPr="00A16785">
            <w:rPr>
              <w:noProof/>
            </w:rPr>
            <w:pict>
              <v:shape id="_x0000_s2049" type="#_x0000_t202" style="position:absolute;left:0;text-align:left;margin-left:26.35pt;margin-top:-33.5pt;width:106.7pt;height:39.6pt;z-index:251658240;mso-position-horizontal-relative:text;mso-position-vertical-relative:text;mso-width-relative:margin;mso-height-relative:margin" filled="f" stroked="f">
                <v:textbox style="mso-next-textbox:#_x0000_s2049">
                  <w:txbxContent>
                    <w:p w:rsidR="00454A2B" w:rsidRDefault="009B1D66" w:rsidP="00091BE0">
                      <w:pPr>
                        <w:rPr>
                          <w:rFonts w:ascii="Corbel" w:hAnsi="Corbel"/>
                          <w:sz w:val="18"/>
                        </w:rPr>
                      </w:pPr>
                      <w:r w:rsidRPr="00454A2B">
                        <w:rPr>
                          <w:rFonts w:ascii="Corbel" w:hAnsi="Corbel"/>
                          <w:sz w:val="18"/>
                        </w:rPr>
                        <w:t xml:space="preserve">Palazzo Murena </w:t>
                      </w:r>
                    </w:p>
                    <w:p w:rsidR="00454A2B" w:rsidRDefault="009B1D66" w:rsidP="00091BE0">
                      <w:pPr>
                        <w:rPr>
                          <w:rFonts w:ascii="Corbel" w:hAnsi="Corbel"/>
                          <w:sz w:val="18"/>
                        </w:rPr>
                      </w:pPr>
                      <w:r w:rsidRPr="00454A2B">
                        <w:rPr>
                          <w:rFonts w:ascii="Corbel" w:hAnsi="Corbel"/>
                          <w:sz w:val="18"/>
                        </w:rPr>
                        <w:t xml:space="preserve">Piazza dell’Università, 1 </w:t>
                      </w:r>
                    </w:p>
                    <w:p w:rsidR="00091BE0" w:rsidRPr="00454A2B" w:rsidRDefault="009B1D66" w:rsidP="00091BE0">
                      <w:pPr>
                        <w:rPr>
                          <w:rFonts w:ascii="Corbel" w:hAnsi="Corbel"/>
                          <w:sz w:val="18"/>
                        </w:rPr>
                      </w:pPr>
                      <w:r w:rsidRPr="00454A2B">
                        <w:rPr>
                          <w:rFonts w:ascii="Corbel" w:hAnsi="Corbel"/>
                          <w:sz w:val="18"/>
                        </w:rPr>
                        <w:t>06123 Perugia</w:t>
                      </w:r>
                      <w:r w:rsidRPr="00454A2B">
                        <w:rPr>
                          <w:rFonts w:ascii="Corbel" w:hAnsi="Corbel"/>
                          <w:sz w:val="18"/>
                        </w:rPr>
                        <w:tab/>
                      </w:r>
                    </w:p>
                  </w:txbxContent>
                </v:textbox>
              </v:shape>
            </w:pict>
          </w:r>
        </w:p>
      </w:tc>
      <w:tc>
        <w:tcPr>
          <w:tcW w:w="3453" w:type="dxa"/>
          <w:vAlign w:val="bottom"/>
        </w:tcPr>
        <w:p w:rsidR="00B82021" w:rsidRPr="00F7067C" w:rsidRDefault="009B1D66" w:rsidP="004E548A">
          <w:pPr>
            <w:pStyle w:val="Pidipagina"/>
            <w:rPr>
              <w:sz w:val="12"/>
              <w:szCs w:val="12"/>
            </w:rPr>
          </w:pPr>
          <w:r w:rsidRPr="00A16785">
            <w:rPr>
              <w:noProof/>
            </w:rPr>
            <w:pict>
              <v:shape id="_x0000_s2051" type="#_x0000_t202" style="position:absolute;margin-left:151.8pt;margin-top:-33.5pt;width:153.05pt;height:39.6pt;z-index:251658240;mso-position-horizontal-relative:text;mso-position-vertical-relative:text" filled="f" stroked="f">
                <v:textbox style="mso-next-textbox:#_x0000_s2051">
                  <w:txbxContent>
                    <w:p w:rsidR="00091BE0" w:rsidRDefault="009B1D66" w:rsidP="00091BE0">
                      <w:pPr>
                        <w:rPr>
                          <w:rFonts w:ascii="Corbel" w:hAnsi="Corbel"/>
                          <w:sz w:val="18"/>
                        </w:rPr>
                      </w:pPr>
                      <w:r w:rsidRPr="00454A2B">
                        <w:rPr>
                          <w:rFonts w:ascii="Corbel" w:hAnsi="Corbel"/>
                          <w:b/>
                          <w:sz w:val="18"/>
                        </w:rPr>
                        <w:t>Fax</w:t>
                      </w:r>
                      <w:r>
                        <w:rPr>
                          <w:rFonts w:ascii="Corbel" w:hAnsi="Corbel"/>
                          <w:b/>
                          <w:sz w:val="18"/>
                        </w:rPr>
                        <w:t xml:space="preserve">: </w:t>
                      </w:r>
                      <w:r w:rsidRPr="00454A2B">
                        <w:rPr>
                          <w:rFonts w:ascii="Corbel" w:hAnsi="Corbel"/>
                          <w:sz w:val="18"/>
                        </w:rPr>
                        <w:t>+39 075 5852027</w:t>
                      </w:r>
                    </w:p>
                    <w:p w:rsidR="00454A2B" w:rsidRPr="00454A2B" w:rsidRDefault="009B1D66" w:rsidP="00091BE0">
                      <w:pPr>
                        <w:rPr>
                          <w:rFonts w:ascii="Corbel" w:hAnsi="Corbel"/>
                          <w:sz w:val="18"/>
                        </w:rPr>
                      </w:pPr>
                      <w:r w:rsidRPr="00454A2B">
                        <w:rPr>
                          <w:rFonts w:ascii="Corbel" w:hAnsi="Corbel"/>
                          <w:b/>
                          <w:sz w:val="18"/>
                        </w:rPr>
                        <w:t>E-mail:</w:t>
                      </w:r>
                      <w:r>
                        <w:rPr>
                          <w:rFonts w:ascii="Corbel" w:hAnsi="Corbel"/>
                          <w:sz w:val="18"/>
                        </w:rPr>
                        <w:t xml:space="preserve"> </w:t>
                      </w:r>
                      <w:r>
                        <w:rPr>
                          <w:rFonts w:ascii="Corbel" w:hAnsi="Corbel"/>
                          <w:sz w:val="18"/>
                        </w:rPr>
                        <w:t>paola.buttaro</w:t>
                      </w:r>
                      <w:r>
                        <w:rPr>
                          <w:rFonts w:ascii="Corbel" w:hAnsi="Corbel"/>
                          <w:sz w:val="18"/>
                        </w:rPr>
                        <w:t>@unipg.it</w:t>
                      </w:r>
                    </w:p>
                  </w:txbxContent>
                </v:textbox>
              </v:shape>
            </w:pict>
          </w:r>
          <w:r w:rsidRPr="00A16785">
            <w:rPr>
              <w:noProof/>
            </w:rPr>
            <w:pict>
              <v:shape id="_x0000_s2050" type="#_x0000_t202" style="position:absolute;margin-left:-3.1pt;margin-top:-33.5pt;width:147.4pt;height:39.6pt;z-index:251658240;mso-position-horizontal-relative:text;mso-position-vertical-relative:text" filled="f" stroked="f">
                <v:textbox style="mso-next-textbox:#_x0000_s2050">
                  <w:txbxContent>
                    <w:p w:rsidR="00091BE0" w:rsidRDefault="009B1D66" w:rsidP="00091BE0">
                      <w:pPr>
                        <w:rPr>
                          <w:rFonts w:ascii="Corbel" w:hAnsi="Corbel"/>
                          <w:sz w:val="18"/>
                        </w:rPr>
                      </w:pPr>
                      <w:r w:rsidRPr="00454A2B">
                        <w:rPr>
                          <w:rFonts w:ascii="Corbel" w:hAnsi="Corbel"/>
                          <w:b/>
                          <w:sz w:val="18"/>
                        </w:rPr>
                        <w:t xml:space="preserve">Direzione: </w:t>
                      </w:r>
                      <w:r>
                        <w:rPr>
                          <w:rFonts w:ascii="Corbel" w:hAnsi="Corbel"/>
                          <w:b/>
                          <w:sz w:val="18"/>
                        </w:rPr>
                        <w:t xml:space="preserve"> </w:t>
                      </w:r>
                      <w:r>
                        <w:rPr>
                          <w:rFonts w:ascii="Corbel" w:hAnsi="Corbel"/>
                          <w:b/>
                          <w:sz w:val="18"/>
                        </w:rPr>
                        <w:t xml:space="preserve"> </w:t>
                      </w:r>
                      <w:r w:rsidRPr="00454A2B">
                        <w:rPr>
                          <w:rFonts w:ascii="Corbel" w:hAnsi="Corbel"/>
                          <w:b/>
                          <w:sz w:val="18"/>
                        </w:rPr>
                        <w:t>tel</w:t>
                      </w:r>
                      <w:r>
                        <w:rPr>
                          <w:rFonts w:ascii="Corbel" w:hAnsi="Corbel"/>
                          <w:sz w:val="18"/>
                        </w:rPr>
                        <w:t xml:space="preserve">.  +39 075 </w:t>
                      </w:r>
                      <w:r>
                        <w:rPr>
                          <w:rFonts w:ascii="Corbel" w:hAnsi="Corbel"/>
                          <w:sz w:val="18"/>
                        </w:rPr>
                        <w:t>5852141</w:t>
                      </w:r>
                    </w:p>
                    <w:p w:rsidR="00454A2B" w:rsidRDefault="009B1D66" w:rsidP="00454A2B">
                      <w:pPr>
                        <w:rPr>
                          <w:rFonts w:ascii="Corbel" w:hAnsi="Corbel"/>
                          <w:sz w:val="18"/>
                        </w:rPr>
                      </w:pPr>
                      <w:r w:rsidRPr="00454A2B">
                        <w:rPr>
                          <w:rFonts w:ascii="Corbel" w:hAnsi="Corbel"/>
                          <w:b/>
                          <w:sz w:val="18"/>
                        </w:rPr>
                        <w:t>Segreteria: tel</w:t>
                      </w:r>
                      <w:r>
                        <w:rPr>
                          <w:rFonts w:ascii="Corbel" w:hAnsi="Corbel"/>
                          <w:sz w:val="18"/>
                        </w:rPr>
                        <w:t>.  +39 075 5852062</w:t>
                      </w:r>
                    </w:p>
                    <w:p w:rsidR="00454A2B" w:rsidRPr="00F46DC5" w:rsidRDefault="009B1D66" w:rsidP="00454A2B">
                      <w:pPr>
                        <w:jc w:val="center"/>
                        <w:rPr>
                          <w:rFonts w:ascii="Corbel" w:hAnsi="Corbel"/>
                          <w:sz w:val="18"/>
                        </w:rPr>
                      </w:pPr>
                      <w:r>
                        <w:rPr>
                          <w:rFonts w:ascii="Corbel" w:hAnsi="Corbel"/>
                          <w:sz w:val="18"/>
                        </w:rPr>
                        <w:t xml:space="preserve">                             +39 075 5852140</w:t>
                      </w:r>
                    </w:p>
                  </w:txbxContent>
                </v:textbox>
              </v:shape>
            </w:pict>
          </w:r>
        </w:p>
      </w:tc>
      <w:tc>
        <w:tcPr>
          <w:tcW w:w="2700" w:type="dxa"/>
          <w:vAlign w:val="bottom"/>
        </w:tcPr>
        <w:p w:rsidR="00B82021" w:rsidRPr="00F7067C" w:rsidRDefault="009B1D66" w:rsidP="004E548A">
          <w:pPr>
            <w:pStyle w:val="Pidipagina"/>
            <w:rPr>
              <w:sz w:val="12"/>
              <w:szCs w:val="12"/>
            </w:rPr>
          </w:pPr>
        </w:p>
      </w:tc>
    </w:tr>
  </w:tbl>
  <w:p w:rsidR="00386639" w:rsidRPr="00CA4A87" w:rsidRDefault="009B1D66" w:rsidP="00964E49">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F0" w:rsidRDefault="009B1D66">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F0" w:rsidRDefault="009B1D66">
    <w:pPr>
      <w:pStyle w:val="Pidipagina"/>
    </w:pPr>
    <w:r>
      <w:rPr>
        <w:noProof/>
      </w:rPr>
      <w:pict>
        <v:shapetype id="_x0000_t202" coordsize="21600,21600" o:spt="202" path="m,l,21600r21600,l21600,xe">
          <v:stroke joinstyle="miter"/>
          <v:path gradientshapeok="t" o:connecttype="rect"/>
        </v:shapetype>
        <v:shape id="_x0000_s2057" type="#_x0000_t202" style="position:absolute;margin-left:-35.65pt;margin-top:-34.75pt;width:80.8pt;height:30pt;z-index:251658240;mso-width-relative:margin;mso-height-relative:margin" filled="f" stroked="f">
          <v:textbox style="mso-next-textbox:#_x0000_s2057">
            <w:txbxContent>
              <w:p w:rsidR="00343A59" w:rsidRPr="00454A2B" w:rsidRDefault="009B1D66" w:rsidP="00091BE0">
                <w:pPr>
                  <w:rPr>
                    <w:rFonts w:ascii="Corbel" w:hAnsi="Corbel"/>
                    <w:b/>
                    <w:sz w:val="18"/>
                  </w:rPr>
                </w:pPr>
                <w:r w:rsidRPr="00454A2B">
                  <w:rPr>
                    <w:rFonts w:ascii="Corbel" w:hAnsi="Corbel"/>
                    <w:b/>
                    <w:sz w:val="18"/>
                  </w:rPr>
                  <w:t>Centro Servizi Bibliotecari</w:t>
                </w:r>
                <w:r w:rsidRPr="00454A2B">
                  <w:rPr>
                    <w:rFonts w:ascii="Corbel" w:hAnsi="Corbel"/>
                    <w:b/>
                    <w:sz w:val="18"/>
                  </w:rPr>
                  <w:tab/>
                </w:r>
              </w:p>
            </w:txbxContent>
          </v:textbox>
        </v:shape>
      </w:pict>
    </w:r>
    <w:r>
      <w:rPr>
        <w:noProof/>
      </w:rPr>
      <w:pict>
        <v:shape id="_x0000_s2060" type="#_x0000_t202" style="position:absolute;margin-left:357.6pt;margin-top:-38.35pt;width:153.05pt;height:39.6pt;z-index:251658240" filled="f" stroked="f">
          <v:textbox style="mso-next-textbox:#_x0000_s2060">
            <w:txbxContent>
              <w:p w:rsidR="00343A59" w:rsidRDefault="009B1D66" w:rsidP="00091BE0">
                <w:pPr>
                  <w:rPr>
                    <w:rFonts w:ascii="Corbel" w:hAnsi="Corbel"/>
                    <w:sz w:val="18"/>
                  </w:rPr>
                </w:pPr>
                <w:r w:rsidRPr="00454A2B">
                  <w:rPr>
                    <w:rFonts w:ascii="Corbel" w:hAnsi="Corbel"/>
                    <w:b/>
                    <w:sz w:val="18"/>
                  </w:rPr>
                  <w:t>Fax</w:t>
                </w:r>
                <w:r>
                  <w:rPr>
                    <w:rFonts w:ascii="Corbel" w:hAnsi="Corbel"/>
                    <w:b/>
                    <w:sz w:val="18"/>
                  </w:rPr>
                  <w:t xml:space="preserve">: </w:t>
                </w:r>
                <w:r w:rsidRPr="00454A2B">
                  <w:rPr>
                    <w:rFonts w:ascii="Corbel" w:hAnsi="Corbel"/>
                    <w:sz w:val="18"/>
                  </w:rPr>
                  <w:t>+39 075 5852027</w:t>
                </w:r>
              </w:p>
              <w:p w:rsidR="00343A59" w:rsidRPr="00454A2B" w:rsidRDefault="009B1D66" w:rsidP="00091BE0">
                <w:pPr>
                  <w:rPr>
                    <w:rFonts w:ascii="Corbel" w:hAnsi="Corbel"/>
                    <w:sz w:val="18"/>
                  </w:rPr>
                </w:pPr>
                <w:r w:rsidRPr="00454A2B">
                  <w:rPr>
                    <w:rFonts w:ascii="Corbel" w:hAnsi="Corbel"/>
                    <w:b/>
                    <w:sz w:val="18"/>
                  </w:rPr>
                  <w:t>E-mail:</w:t>
                </w:r>
                <w:r>
                  <w:rPr>
                    <w:rFonts w:ascii="Corbel" w:hAnsi="Corbel"/>
                    <w:sz w:val="18"/>
                  </w:rPr>
                  <w:t xml:space="preserve"> paola.buttaro@unipg.it</w:t>
                </w:r>
              </w:p>
            </w:txbxContent>
          </v:textbox>
        </v:shape>
      </w:pict>
    </w:r>
    <w:r>
      <w:rPr>
        <w:noProof/>
      </w:rPr>
      <w:pict>
        <v:shape id="_x0000_s2059" type="#_x0000_t202" style="position:absolute;margin-left:193.95pt;margin-top:-38.35pt;width:147.4pt;height:39.6pt;z-index:251658240" filled="f" stroked="f">
          <v:textbox style="mso-next-textbox:#_x0000_s2059">
            <w:txbxContent>
              <w:p w:rsidR="00343A59" w:rsidRDefault="009B1D66" w:rsidP="00091BE0">
                <w:pPr>
                  <w:rPr>
                    <w:rFonts w:ascii="Corbel" w:hAnsi="Corbel"/>
                    <w:sz w:val="18"/>
                  </w:rPr>
                </w:pPr>
                <w:r w:rsidRPr="00454A2B">
                  <w:rPr>
                    <w:rFonts w:ascii="Corbel" w:hAnsi="Corbel"/>
                    <w:b/>
                    <w:sz w:val="18"/>
                  </w:rPr>
                  <w:t xml:space="preserve">Direzione: </w:t>
                </w:r>
                <w:r>
                  <w:rPr>
                    <w:rFonts w:ascii="Corbel" w:hAnsi="Corbel"/>
                    <w:b/>
                    <w:sz w:val="18"/>
                  </w:rPr>
                  <w:t xml:space="preserve"> </w:t>
                </w:r>
                <w:r>
                  <w:rPr>
                    <w:rFonts w:ascii="Corbel" w:hAnsi="Corbel"/>
                    <w:b/>
                    <w:sz w:val="18"/>
                  </w:rPr>
                  <w:t xml:space="preserve"> </w:t>
                </w:r>
                <w:r w:rsidRPr="00454A2B">
                  <w:rPr>
                    <w:rFonts w:ascii="Corbel" w:hAnsi="Corbel"/>
                    <w:b/>
                    <w:sz w:val="18"/>
                  </w:rPr>
                  <w:t>tel</w:t>
                </w:r>
                <w:r>
                  <w:rPr>
                    <w:rFonts w:ascii="Corbel" w:hAnsi="Corbel"/>
                    <w:sz w:val="18"/>
                  </w:rPr>
                  <w:t>.  +39 075 5852141</w:t>
                </w:r>
              </w:p>
              <w:p w:rsidR="00343A59" w:rsidRDefault="009B1D66" w:rsidP="00454A2B">
                <w:pPr>
                  <w:rPr>
                    <w:rFonts w:ascii="Corbel" w:hAnsi="Corbel"/>
                    <w:sz w:val="18"/>
                  </w:rPr>
                </w:pPr>
                <w:r w:rsidRPr="00454A2B">
                  <w:rPr>
                    <w:rFonts w:ascii="Corbel" w:hAnsi="Corbel"/>
                    <w:b/>
                    <w:sz w:val="18"/>
                  </w:rPr>
                  <w:t>Segreteria: tel</w:t>
                </w:r>
                <w:r>
                  <w:rPr>
                    <w:rFonts w:ascii="Corbel" w:hAnsi="Corbel"/>
                    <w:sz w:val="18"/>
                  </w:rPr>
                  <w:t>.  +39 075 5852062</w:t>
                </w:r>
              </w:p>
              <w:p w:rsidR="00343A59" w:rsidRPr="00F46DC5" w:rsidRDefault="009B1D66" w:rsidP="00454A2B">
                <w:pPr>
                  <w:jc w:val="center"/>
                  <w:rPr>
                    <w:rFonts w:ascii="Corbel" w:hAnsi="Corbel"/>
                    <w:sz w:val="18"/>
                  </w:rPr>
                </w:pPr>
                <w:r>
                  <w:rPr>
                    <w:rFonts w:ascii="Corbel" w:hAnsi="Corbel"/>
                    <w:sz w:val="18"/>
                  </w:rPr>
                  <w:t xml:space="preserve">                             +39 075 5852140</w:t>
                </w:r>
              </w:p>
            </w:txbxContent>
          </v:textbox>
        </v:shape>
      </w:pict>
    </w:r>
    <w:r>
      <w:rPr>
        <w:noProof/>
      </w:rPr>
      <w:pict>
        <v:shape id="_x0000_s2058" type="#_x0000_t202" style="position:absolute;margin-left:78.2pt;margin-top:-38.35pt;width:106.7pt;height:39.6pt;z-index:251658240;mso-width-relative:margin;mso-height-relative:margin" filled="f" stroked="f">
          <v:textbox style="mso-next-textbox:#_x0000_s2058">
            <w:txbxContent>
              <w:p w:rsidR="00343A59" w:rsidRDefault="009B1D66" w:rsidP="00091BE0">
                <w:pPr>
                  <w:rPr>
                    <w:rFonts w:ascii="Corbel" w:hAnsi="Corbel"/>
                    <w:sz w:val="18"/>
                  </w:rPr>
                </w:pPr>
                <w:r w:rsidRPr="00454A2B">
                  <w:rPr>
                    <w:rFonts w:ascii="Corbel" w:hAnsi="Corbel"/>
                    <w:sz w:val="18"/>
                  </w:rPr>
                  <w:t xml:space="preserve">Palazzo Murena </w:t>
                </w:r>
              </w:p>
              <w:p w:rsidR="00343A59" w:rsidRDefault="009B1D66" w:rsidP="00091BE0">
                <w:pPr>
                  <w:rPr>
                    <w:rFonts w:ascii="Corbel" w:hAnsi="Corbel"/>
                    <w:sz w:val="18"/>
                  </w:rPr>
                </w:pPr>
                <w:r w:rsidRPr="00454A2B">
                  <w:rPr>
                    <w:rFonts w:ascii="Corbel" w:hAnsi="Corbel"/>
                    <w:sz w:val="18"/>
                  </w:rPr>
                  <w:t xml:space="preserve">Piazza dell’Università, 1 </w:t>
                </w:r>
              </w:p>
              <w:p w:rsidR="00343A59" w:rsidRPr="00454A2B" w:rsidRDefault="009B1D66" w:rsidP="00091BE0">
                <w:pPr>
                  <w:rPr>
                    <w:rFonts w:ascii="Corbel" w:hAnsi="Corbel"/>
                    <w:sz w:val="18"/>
                  </w:rPr>
                </w:pPr>
                <w:r w:rsidRPr="00454A2B">
                  <w:rPr>
                    <w:rFonts w:ascii="Corbel" w:hAnsi="Corbel"/>
                    <w:sz w:val="18"/>
                  </w:rPr>
                  <w:t>06123 Perugia</w:t>
                </w:r>
                <w:r w:rsidRPr="00454A2B">
                  <w:rPr>
                    <w:rFonts w:ascii="Corbel" w:hAnsi="Corbel"/>
                    <w:sz w:val="18"/>
                  </w:rPr>
                  <w:tab/>
                </w:r>
              </w:p>
            </w:txbxContent>
          </v:textbox>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F0" w:rsidRDefault="009B1D66">
    <w:pPr>
      <w:pStyle w:val="Pidipa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866" w:rsidRDefault="009B1D66">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7135" o:spid="_x0000_s2054" type="#_x0000_t75" style="position:absolute;margin-left:0;margin-top:0;width:595.7pt;height:841.9pt;z-index:-251658240;mso-position-horizontal:center;mso-position-horizontal-relative:margin;mso-position-vertical:center;mso-position-vertical-relative:margin" o:allowincell="f">
          <v:imagedata r:id="rId1" o:title="Carta intestata"/>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639" w:rsidRDefault="009B1D66">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7136" o:spid="_x0000_s2055" type="#_x0000_t75" style="position:absolute;margin-left:-111.6pt;margin-top:-124.4pt;width:595.7pt;height:841.9pt;z-index:-251658240;mso-position-horizontal-relative:margin;mso-position-vertical-relative:margin" o:allowincell="f">
          <v:imagedata r:id="rId1" o:title="Carta intestata"/>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0866" w:rsidRDefault="009B1D66">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67134" o:spid="_x0000_s2053" type="#_x0000_t75" style="position:absolute;margin-left:0;margin-top:0;width:595.7pt;height:841.9pt;z-index:-251658240;mso-position-horizontal:center;mso-position-horizontal-relative:margin;mso-position-vertical:center;mso-position-vertical-relative:margin" o:allowincell="f">
          <v:imagedata r:id="rId1" o:title="Carta intestata"/>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F0" w:rsidRDefault="009B1D66">
    <w:pPr>
      <w:pStyle w:val="Intestazione"/>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F0" w:rsidRDefault="009B1D66">
    <w:pPr>
      <w:pStyle w:val="Intestazione"/>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57.95pt;margin-top:-71.8pt;width:595.7pt;height:841.9pt;z-index:-251658240;mso-position-horizontal-relative:margin;mso-position-vertical-relative:margin" o:allowincell="f">
          <v:imagedata r:id="rId1" o:title="Carta intestata"/>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2CF0" w:rsidRDefault="009B1D6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6820F4"/>
    <w:multiLevelType w:val="hybridMultilevel"/>
    <w:tmpl w:val="38FEC9E4"/>
    <w:lvl w:ilvl="0" w:tplc="91A83C4A">
      <w:start w:val="4"/>
      <w:numFmt w:val="bullet"/>
      <w:lvlText w:val="-"/>
      <w:lvlJc w:val="left"/>
      <w:pPr>
        <w:ind w:left="720" w:hanging="360"/>
      </w:pPr>
      <w:rPr>
        <w:rFonts w:ascii="Verdana" w:eastAsia="NSimSu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hdrShapeDefaults>
    <o:shapedefaults v:ext="edit" spidmax="2061"/>
    <o:shapelayout v:ext="edit">
      <o:idmap v:ext="edit" data="2"/>
    </o:shapelayout>
  </w:hdrShapeDefaults>
  <w:compat/>
  <w:rsids>
    <w:rsidRoot w:val="009B1D66"/>
    <w:rsid w:val="002E66F0"/>
    <w:rsid w:val="00463135"/>
    <w:rsid w:val="004F5053"/>
    <w:rsid w:val="0081673E"/>
    <w:rsid w:val="00904CB1"/>
    <w:rsid w:val="00907B05"/>
    <w:rsid w:val="009B1D66"/>
    <w:rsid w:val="00BF239C"/>
    <w:rsid w:val="00D05A1D"/>
    <w:rsid w:val="00FF77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B1D6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B1D66"/>
    <w:pPr>
      <w:tabs>
        <w:tab w:val="center" w:pos="4819"/>
        <w:tab w:val="right" w:pos="9638"/>
      </w:tabs>
    </w:pPr>
  </w:style>
  <w:style w:type="character" w:customStyle="1" w:styleId="IntestazioneCarattere">
    <w:name w:val="Intestazione Carattere"/>
    <w:basedOn w:val="Carpredefinitoparagrafo"/>
    <w:link w:val="Intestazione"/>
    <w:uiPriority w:val="99"/>
    <w:rsid w:val="009B1D6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rsid w:val="009B1D66"/>
    <w:pPr>
      <w:tabs>
        <w:tab w:val="center" w:pos="4819"/>
        <w:tab w:val="right" w:pos="9638"/>
      </w:tabs>
    </w:pPr>
  </w:style>
  <w:style w:type="character" w:customStyle="1" w:styleId="PidipaginaCarattere">
    <w:name w:val="Piè di pagina Carattere"/>
    <w:basedOn w:val="Carpredefinitoparagrafo"/>
    <w:link w:val="Pidipagina"/>
    <w:uiPriority w:val="99"/>
    <w:rsid w:val="009B1D66"/>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9B1D66"/>
    <w:pPr>
      <w:spacing w:before="100" w:beforeAutospacing="1" w:after="142" w:line="288" w:lineRule="auto"/>
    </w:pPr>
  </w:style>
  <w:style w:type="paragraph" w:styleId="Paragrafoelenco">
    <w:name w:val="List Paragraph"/>
    <w:basedOn w:val="Normale"/>
    <w:qFormat/>
    <w:rsid w:val="009B1D66"/>
    <w:pPr>
      <w:suppressAutoHyphens/>
      <w:ind w:left="720"/>
      <w:textAlignment w:val="baseline"/>
    </w:pPr>
    <w:rPr>
      <w:rFonts w:ascii="Liberation Serif" w:eastAsia="NSimSun" w:hAnsi="Liberation Serif" w:cs="Lucida Sans"/>
      <w:kern w:val="2"/>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2.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header" Target="header4.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Paola</cp:lastModifiedBy>
  <cp:revision>1</cp:revision>
  <dcterms:created xsi:type="dcterms:W3CDTF">2020-09-28T17:13:00Z</dcterms:created>
  <dcterms:modified xsi:type="dcterms:W3CDTF">2020-09-28T17:14:00Z</dcterms:modified>
</cp:coreProperties>
</file>